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4441" w14:textId="2DC61C8A" w:rsidR="00114207" w:rsidRPr="00452766" w:rsidRDefault="00452766" w:rsidP="006477A7">
      <w:pPr>
        <w:jc w:val="center"/>
        <w:rPr>
          <w:rFonts w:ascii="Times New Roman" w:eastAsia="바탕" w:hAnsi="Times New Roman" w:cs="Times New Roman"/>
          <w:b/>
          <w:bCs/>
          <w:sz w:val="28"/>
          <w:szCs w:val="28"/>
          <w:lang w:eastAsia="ko-KR"/>
        </w:rPr>
      </w:pPr>
      <w:r w:rsidRPr="00452766">
        <w:rPr>
          <w:rFonts w:ascii="Times New Roman" w:eastAsia="바탕" w:hAnsi="Times New Roman" w:cs="Times New Roman"/>
          <w:b/>
          <w:bCs/>
          <w:sz w:val="28"/>
          <w:szCs w:val="28"/>
          <w:lang w:eastAsia="ko-KR"/>
        </w:rPr>
        <w:t>Abstract template for the SiQEW2026 &amp; ICOSS20</w:t>
      </w:r>
      <w:r w:rsidR="001077E4">
        <w:rPr>
          <w:rFonts w:ascii="Times New Roman" w:eastAsia="바탕" w:hAnsi="Times New Roman" w:cs="Times New Roman" w:hint="eastAsia"/>
          <w:b/>
          <w:bCs/>
          <w:sz w:val="28"/>
          <w:szCs w:val="28"/>
          <w:lang w:eastAsia="ko-KR"/>
        </w:rPr>
        <w:t>2</w:t>
      </w:r>
      <w:r w:rsidRPr="00452766">
        <w:rPr>
          <w:rFonts w:ascii="Times New Roman" w:eastAsia="바탕" w:hAnsi="Times New Roman" w:cs="Times New Roman"/>
          <w:b/>
          <w:bCs/>
          <w:sz w:val="28"/>
          <w:szCs w:val="28"/>
          <w:lang w:eastAsia="ko-KR"/>
        </w:rPr>
        <w:t>6</w:t>
      </w:r>
    </w:p>
    <w:p w14:paraId="54E2D959" w14:textId="77777777" w:rsidR="006477A7" w:rsidRPr="00452766" w:rsidRDefault="006477A7" w:rsidP="006477A7">
      <w:pPr>
        <w:jc w:val="center"/>
        <w:rPr>
          <w:rFonts w:ascii="Times New Roman" w:hAnsi="Times New Roman" w:cs="Times New Roman"/>
          <w:sz w:val="28"/>
          <w:szCs w:val="28"/>
        </w:rPr>
      </w:pPr>
    </w:p>
    <w:p w14:paraId="1BEFB68B" w14:textId="77777777" w:rsidR="00452766" w:rsidRPr="00452766" w:rsidRDefault="00452766" w:rsidP="00452766">
      <w:pPr>
        <w:jc w:val="center"/>
        <w:rPr>
          <w:rFonts w:ascii="Times New Roman" w:hAnsi="Times New Roman" w:cs="Times New Roman"/>
          <w:sz w:val="20"/>
          <w:szCs w:val="20"/>
          <w:vertAlign w:val="superscript"/>
        </w:rPr>
      </w:pPr>
      <w:r w:rsidRPr="00452766">
        <w:rPr>
          <w:rFonts w:ascii="Times New Roman" w:hAnsi="Times New Roman" w:cs="Times New Roman"/>
          <w:sz w:val="20"/>
          <w:szCs w:val="20"/>
        </w:rPr>
        <w:t>Author First</w:t>
      </w:r>
      <w:r w:rsidRPr="00452766">
        <w:rPr>
          <w:rFonts w:ascii="Times New Roman" w:hAnsi="Times New Roman" w:cs="Times New Roman"/>
          <w:sz w:val="20"/>
          <w:szCs w:val="20"/>
          <w:vertAlign w:val="superscript"/>
        </w:rPr>
        <w:t>1,2</w:t>
      </w:r>
      <w:r w:rsidRPr="00452766">
        <w:rPr>
          <w:rFonts w:ascii="Times New Roman" w:hAnsi="Times New Roman" w:cs="Times New Roman"/>
          <w:sz w:val="20"/>
          <w:szCs w:val="20"/>
        </w:rPr>
        <w:t>, Author Second</w:t>
      </w:r>
      <w:r w:rsidRPr="00452766">
        <w:rPr>
          <w:rFonts w:ascii="Times New Roman" w:hAnsi="Times New Roman" w:cs="Times New Roman"/>
          <w:sz w:val="20"/>
          <w:szCs w:val="20"/>
          <w:vertAlign w:val="superscript"/>
        </w:rPr>
        <w:t>1</w:t>
      </w:r>
      <w:r w:rsidRPr="00452766">
        <w:rPr>
          <w:rFonts w:ascii="Times New Roman" w:hAnsi="Times New Roman" w:cs="Times New Roman"/>
          <w:sz w:val="20"/>
          <w:szCs w:val="20"/>
        </w:rPr>
        <w:t>, Author Third</w:t>
      </w:r>
      <w:r w:rsidRPr="00452766">
        <w:rPr>
          <w:rFonts w:ascii="Times New Roman" w:hAnsi="Times New Roman" w:cs="Times New Roman"/>
          <w:sz w:val="20"/>
          <w:szCs w:val="20"/>
          <w:vertAlign w:val="superscript"/>
        </w:rPr>
        <w:t>2</w:t>
      </w:r>
      <w:r w:rsidRPr="00452766">
        <w:rPr>
          <w:rFonts w:ascii="Times New Roman" w:hAnsi="Times New Roman" w:cs="Times New Roman"/>
          <w:sz w:val="20"/>
          <w:szCs w:val="20"/>
        </w:rPr>
        <w:t>, and Author Last</w:t>
      </w:r>
      <w:r w:rsidRPr="00452766">
        <w:rPr>
          <w:rFonts w:ascii="Times New Roman" w:hAnsi="Times New Roman" w:cs="Times New Roman"/>
          <w:sz w:val="20"/>
          <w:szCs w:val="20"/>
          <w:vertAlign w:val="superscript"/>
        </w:rPr>
        <w:t>1</w:t>
      </w:r>
    </w:p>
    <w:p w14:paraId="563AAC44" w14:textId="6A5F7213" w:rsidR="00452766" w:rsidRPr="00452766" w:rsidRDefault="00452766" w:rsidP="00452766">
      <w:pPr>
        <w:jc w:val="center"/>
        <w:rPr>
          <w:rFonts w:ascii="Times New Roman" w:eastAsia="맑은 고딕" w:hAnsi="Times New Roman" w:cs="Times New Roman"/>
          <w:i/>
          <w:iCs/>
          <w:sz w:val="20"/>
          <w:szCs w:val="20"/>
          <w:lang w:eastAsia="ko-KR"/>
        </w:rPr>
      </w:pPr>
      <w:r w:rsidRPr="00452766">
        <w:rPr>
          <w:rFonts w:ascii="Times New Roman" w:hAnsi="Times New Roman" w:cs="Times New Roman"/>
          <w:i/>
          <w:iCs/>
          <w:sz w:val="20"/>
          <w:szCs w:val="20"/>
          <w:vertAlign w:val="superscript"/>
        </w:rPr>
        <w:t>1</w:t>
      </w:r>
      <w:r>
        <w:rPr>
          <w:rFonts w:ascii="Times New Roman" w:eastAsia="맑은 고딕" w:hAnsi="Times New Roman" w:cs="Times New Roman" w:hint="eastAsia"/>
          <w:i/>
          <w:iCs/>
          <w:sz w:val="20"/>
          <w:szCs w:val="20"/>
          <w:lang w:eastAsia="ko-KR"/>
        </w:rPr>
        <w:t>Affiliation First</w:t>
      </w:r>
      <w:r w:rsidRPr="00452766">
        <w:rPr>
          <w:rFonts w:ascii="Times New Roman" w:hAnsi="Times New Roman" w:cs="Times New Roman"/>
          <w:i/>
          <w:iCs/>
          <w:sz w:val="20"/>
          <w:szCs w:val="20"/>
        </w:rPr>
        <w:t xml:space="preserve">, </w:t>
      </w:r>
      <w:r>
        <w:rPr>
          <w:rFonts w:ascii="Times New Roman" w:eastAsia="맑은 고딕" w:hAnsi="Times New Roman" w:cs="Times New Roman" w:hint="eastAsia"/>
          <w:i/>
          <w:iCs/>
          <w:sz w:val="20"/>
          <w:szCs w:val="20"/>
          <w:lang w:eastAsia="ko-KR"/>
        </w:rPr>
        <w:t>Brief Address</w:t>
      </w:r>
    </w:p>
    <w:p w14:paraId="23EF8844" w14:textId="6C151CC7" w:rsidR="00452766" w:rsidRPr="00452766" w:rsidRDefault="00452766" w:rsidP="00452766">
      <w:pPr>
        <w:jc w:val="center"/>
        <w:rPr>
          <w:rFonts w:ascii="Times New Roman" w:eastAsia="맑은 고딕" w:hAnsi="Times New Roman" w:cs="Times New Roman"/>
          <w:i/>
          <w:iCs/>
          <w:sz w:val="20"/>
          <w:szCs w:val="20"/>
          <w:lang w:eastAsia="ko-KR"/>
        </w:rPr>
      </w:pPr>
      <w:r w:rsidRPr="00452766">
        <w:rPr>
          <w:rFonts w:ascii="Times New Roman" w:hAnsi="Times New Roman" w:cs="Times New Roman"/>
          <w:i/>
          <w:iCs/>
          <w:sz w:val="20"/>
          <w:szCs w:val="20"/>
          <w:vertAlign w:val="superscript"/>
        </w:rPr>
        <w:t>2</w:t>
      </w:r>
      <w:r>
        <w:rPr>
          <w:rFonts w:ascii="Times New Roman" w:eastAsia="맑은 고딕" w:hAnsi="Times New Roman" w:cs="Times New Roman" w:hint="eastAsia"/>
          <w:i/>
          <w:iCs/>
          <w:sz w:val="20"/>
          <w:szCs w:val="20"/>
          <w:lang w:eastAsia="ko-KR"/>
        </w:rPr>
        <w:t>Affiliation Second</w:t>
      </w:r>
      <w:r w:rsidRPr="00452766">
        <w:rPr>
          <w:rFonts w:ascii="Times New Roman" w:hAnsi="Times New Roman" w:cs="Times New Roman"/>
          <w:i/>
          <w:iCs/>
          <w:sz w:val="20"/>
          <w:szCs w:val="20"/>
        </w:rPr>
        <w:t xml:space="preserve">, </w:t>
      </w:r>
      <w:r>
        <w:rPr>
          <w:rFonts w:ascii="Times New Roman" w:eastAsia="맑은 고딕" w:hAnsi="Times New Roman" w:cs="Times New Roman" w:hint="eastAsia"/>
          <w:i/>
          <w:iCs/>
          <w:sz w:val="20"/>
          <w:szCs w:val="20"/>
          <w:lang w:eastAsia="ko-KR"/>
        </w:rPr>
        <w:t>Brief Address</w:t>
      </w:r>
    </w:p>
    <w:p w14:paraId="2844740D" w14:textId="77777777" w:rsidR="006477A7" w:rsidRPr="00452766" w:rsidRDefault="006477A7" w:rsidP="006477A7">
      <w:pPr>
        <w:jc w:val="center"/>
        <w:rPr>
          <w:rFonts w:ascii="Times New Roman" w:hAnsi="Times New Roman" w:cs="Times New Roman"/>
          <w:sz w:val="22"/>
        </w:rPr>
      </w:pPr>
    </w:p>
    <w:p w14:paraId="2405560C" w14:textId="7E188577" w:rsidR="00452766" w:rsidRPr="00FC6251" w:rsidRDefault="00452766" w:rsidP="00452766">
      <w:pPr>
        <w:ind w:left="0" w:firstLine="227"/>
        <w:rPr>
          <w:rFonts w:ascii="Times New Roman" w:eastAsia="맑은 고딕" w:hAnsi="Times New Roman" w:cs="Times New Roman"/>
          <w:sz w:val="22"/>
          <w:lang w:eastAsia="ko-KR"/>
        </w:rPr>
      </w:pPr>
      <w:r w:rsidRPr="00452766">
        <w:rPr>
          <w:rFonts w:ascii="Times New Roman" w:hAnsi="Times New Roman" w:cs="Times New Roman"/>
          <w:sz w:val="22"/>
        </w:rPr>
        <w:t xml:space="preserve">Welcome. This is the template for the abstract </w:t>
      </w:r>
      <w:r>
        <w:rPr>
          <w:rFonts w:ascii="Times New Roman" w:eastAsia="맑은 고딕" w:hAnsi="Times New Roman" w:cs="Times New Roman" w:hint="eastAsia"/>
          <w:sz w:val="22"/>
          <w:lang w:eastAsia="ko-KR"/>
        </w:rPr>
        <w:t>for</w:t>
      </w:r>
      <w:r w:rsidRPr="00452766">
        <w:rPr>
          <w:rFonts w:ascii="Times New Roman" w:hAnsi="Times New Roman" w:cs="Times New Roman"/>
          <w:sz w:val="22"/>
        </w:rPr>
        <w:t xml:space="preserve"> the Silicon Quantum Electronics Workshop 202</w:t>
      </w:r>
      <w:r>
        <w:rPr>
          <w:rFonts w:ascii="Times New Roman" w:eastAsia="맑은 고딕" w:hAnsi="Times New Roman" w:cs="Times New Roman" w:hint="eastAsia"/>
          <w:sz w:val="22"/>
          <w:lang w:eastAsia="ko-KR"/>
        </w:rPr>
        <w:t>6</w:t>
      </w:r>
      <w:r w:rsidRPr="00452766">
        <w:rPr>
          <w:rFonts w:ascii="Times New Roman" w:hAnsi="Times New Roman" w:cs="Times New Roman"/>
          <w:sz w:val="22"/>
        </w:rPr>
        <w:t xml:space="preserve"> (SiQEW202</w:t>
      </w:r>
      <w:r>
        <w:rPr>
          <w:rFonts w:ascii="Times New Roman" w:eastAsia="맑은 고딕" w:hAnsi="Times New Roman" w:cs="Times New Roman" w:hint="eastAsia"/>
          <w:sz w:val="22"/>
          <w:lang w:eastAsia="ko-KR"/>
        </w:rPr>
        <w:t>6</w:t>
      </w:r>
      <w:r w:rsidRPr="00452766">
        <w:rPr>
          <w:rFonts w:ascii="Times New Roman" w:hAnsi="Times New Roman" w:cs="Times New Roman"/>
          <w:sz w:val="22"/>
        </w:rPr>
        <w:t>)</w:t>
      </w:r>
      <w:r>
        <w:rPr>
          <w:rFonts w:ascii="Times New Roman" w:eastAsia="맑은 고딕" w:hAnsi="Times New Roman" w:cs="Times New Roman" w:hint="eastAsia"/>
          <w:sz w:val="22"/>
          <w:lang w:eastAsia="ko-KR"/>
        </w:rPr>
        <w:t xml:space="preserve"> and International Conference </w:t>
      </w:r>
      <w:r w:rsidR="004150DB">
        <w:rPr>
          <w:rFonts w:ascii="Times New Roman" w:eastAsia="맑은 고딕" w:hAnsi="Times New Roman" w:cs="Times New Roman" w:hint="eastAsia"/>
          <w:sz w:val="22"/>
          <w:lang w:eastAsia="ko-KR"/>
        </w:rPr>
        <w:t>o</w:t>
      </w:r>
      <w:r>
        <w:rPr>
          <w:rFonts w:ascii="Times New Roman" w:eastAsia="맑은 고딕" w:hAnsi="Times New Roman" w:cs="Times New Roman" w:hint="eastAsia"/>
          <w:sz w:val="22"/>
          <w:lang w:eastAsia="ko-KR"/>
        </w:rPr>
        <w:t>n Spin Shuttling 2026 (ICOSS2026)</w:t>
      </w:r>
      <w:r w:rsidRPr="00452766">
        <w:rPr>
          <w:rFonts w:ascii="Times New Roman" w:hAnsi="Times New Roman" w:cs="Times New Roman"/>
          <w:sz w:val="22"/>
        </w:rPr>
        <w:t>.</w:t>
      </w:r>
      <w:r>
        <w:rPr>
          <w:rFonts w:ascii="Times New Roman" w:eastAsia="맑은 고딕" w:hAnsi="Times New Roman" w:cs="Times New Roman" w:hint="eastAsia"/>
          <w:sz w:val="22"/>
          <w:lang w:eastAsia="ko-KR"/>
        </w:rPr>
        <w:t xml:space="preserve"> </w:t>
      </w:r>
      <w:r w:rsidRPr="00452766">
        <w:rPr>
          <w:rFonts w:ascii="Times New Roman" w:hAnsi="Times New Roman" w:cs="Times New Roman"/>
          <w:sz w:val="22"/>
        </w:rPr>
        <w:t xml:space="preserve">Each abstract must include title, author list, affiliations, and main text. Reference list, color figures, and tables can also be included. The main text should be single column single spaced, written in English, and should not exceed one page. Authors can submit their abstract by uploading the abstract file </w:t>
      </w:r>
      <w:r>
        <w:rPr>
          <w:rFonts w:ascii="Times New Roman" w:eastAsia="맑은 고딕" w:hAnsi="Times New Roman" w:cs="Times New Roman" w:hint="eastAsia"/>
          <w:sz w:val="22"/>
          <w:lang w:eastAsia="ko-KR"/>
        </w:rPr>
        <w:t>(</w:t>
      </w:r>
      <w:r w:rsidRPr="00452766">
        <w:rPr>
          <w:rFonts w:ascii="Times New Roman" w:hAnsi="Times New Roman" w:cs="Times New Roman"/>
          <w:sz w:val="22"/>
        </w:rPr>
        <w:t>pdf</w:t>
      </w:r>
      <w:r>
        <w:rPr>
          <w:rFonts w:ascii="Times New Roman" w:eastAsia="맑은 고딕" w:hAnsi="Times New Roman" w:cs="Times New Roman" w:hint="eastAsia"/>
          <w:sz w:val="22"/>
          <w:lang w:eastAsia="ko-KR"/>
        </w:rPr>
        <w:t xml:space="preserve"> or word)</w:t>
      </w:r>
      <w:r w:rsidRPr="00452766">
        <w:rPr>
          <w:rFonts w:ascii="Times New Roman" w:hAnsi="Times New Roman" w:cs="Times New Roman"/>
          <w:sz w:val="22"/>
        </w:rPr>
        <w:t xml:space="preserve"> on the abstract submission page </w:t>
      </w:r>
      <w:r w:rsidR="00FC6251">
        <w:rPr>
          <w:rFonts w:ascii="Times New Roman" w:eastAsia="맑은 고딕" w:hAnsi="Times New Roman" w:cs="Times New Roman" w:hint="eastAsia"/>
          <w:sz w:val="22"/>
          <w:lang w:eastAsia="ko-KR"/>
        </w:rPr>
        <w:t>(</w:t>
      </w:r>
      <w:hyperlink r:id="rId7" w:tgtFrame="_blank" w:history="1">
        <w:r w:rsidR="00FC6251" w:rsidRPr="00FC6251">
          <w:rPr>
            <w:rStyle w:val="a3"/>
            <w:rFonts w:ascii="Times New Roman" w:eastAsia="맑은 고딕" w:hAnsi="Times New Roman" w:cs="Times New Roman" w:hint="eastAsia"/>
            <w:sz w:val="22"/>
            <w:lang w:eastAsia="ko-KR"/>
          </w:rPr>
          <w:t>https://softconf.com/p/siqew2026</w:t>
        </w:r>
      </w:hyperlink>
      <w:r w:rsidR="00FC6251">
        <w:rPr>
          <w:rFonts w:ascii="Times New Roman" w:eastAsia="맑은 고딕" w:hAnsi="Times New Roman" w:cs="Times New Roman" w:hint="eastAsia"/>
          <w:sz w:val="22"/>
          <w:lang w:eastAsia="ko-KR"/>
        </w:rPr>
        <w:t>)</w:t>
      </w:r>
      <w:r w:rsidRPr="00452766">
        <w:rPr>
          <w:rFonts w:ascii="Times New Roman" w:hAnsi="Times New Roman" w:cs="Times New Roman"/>
          <w:sz w:val="22"/>
        </w:rPr>
        <w:t xml:space="preserve">. If there is any technical issue, you can contact us via email to </w:t>
      </w:r>
      <w:hyperlink r:id="rId8" w:history="1">
        <w:r w:rsidR="00FC6251" w:rsidRPr="00E83309">
          <w:rPr>
            <w:rStyle w:val="a3"/>
            <w:rFonts w:ascii="Times New Roman" w:hAnsi="Times New Roman" w:cs="Times New Roman"/>
            <w:sz w:val="22"/>
          </w:rPr>
          <w:t>secretariat@siqew2026.com</w:t>
        </w:r>
      </w:hyperlink>
      <w:r w:rsidR="00FC6251">
        <w:rPr>
          <w:rFonts w:ascii="Times New Roman" w:eastAsia="맑은 고딕" w:hAnsi="Times New Roman" w:cs="Times New Roman" w:hint="eastAsia"/>
          <w:sz w:val="22"/>
          <w:lang w:eastAsia="ko-KR"/>
        </w:rPr>
        <w:t xml:space="preserve">. </w:t>
      </w:r>
    </w:p>
    <w:p w14:paraId="3C5AF3C0" w14:textId="1622C2DD" w:rsidR="00642E65" w:rsidRPr="00FC6251" w:rsidRDefault="00452766" w:rsidP="00FC6251">
      <w:pPr>
        <w:spacing w:line="360" w:lineRule="auto"/>
        <w:ind w:left="0" w:firstLine="227"/>
        <w:rPr>
          <w:rFonts w:ascii="Times New Roman" w:eastAsia="맑은 고딕" w:hAnsi="Times New Roman" w:cs="Times New Roman"/>
          <w:sz w:val="22"/>
          <w:lang w:eastAsia="ko-KR"/>
        </w:rPr>
      </w:pPr>
      <w:r w:rsidRPr="00452766">
        <w:rPr>
          <w:rFonts w:ascii="Times New Roman" w:hAnsi="Times New Roman" w:cs="Times New Roman"/>
          <w:sz w:val="22"/>
        </w:rPr>
        <w:t xml:space="preserve">We are looking forward to your submission.  </w:t>
      </w:r>
    </w:p>
    <w:p w14:paraId="61AB3A98" w14:textId="0EF4ACE6" w:rsidR="00642E65" w:rsidRDefault="00FC6251" w:rsidP="00642E65">
      <w:pPr>
        <w:ind w:left="0" w:firstLine="0"/>
        <w:rPr>
          <w:rFonts w:ascii="Times New Roman" w:eastAsia="맑은 고딕" w:hAnsi="Times New Roman" w:cs="Times New Roman"/>
          <w:b/>
          <w:bCs/>
          <w:position w:val="2"/>
          <w:lang w:eastAsia="ko-KR"/>
        </w:rPr>
      </w:pPr>
      <w:r w:rsidRPr="00FC6251">
        <w:rPr>
          <w:rFonts w:ascii="Times New Roman" w:eastAsia="맑은 고딕" w:hAnsi="Times New Roman" w:cs="Times New Roman"/>
          <w:b/>
          <w:bCs/>
          <w:position w:val="2"/>
          <w:lang w:eastAsia="ko-KR"/>
        </w:rPr>
        <w:t>Example Reference list</w:t>
      </w:r>
    </w:p>
    <w:p w14:paraId="319E0496" w14:textId="77777777" w:rsidR="00FC6251" w:rsidRPr="00FC6251" w:rsidRDefault="00FC6251" w:rsidP="00642E65">
      <w:pPr>
        <w:ind w:left="0" w:firstLine="0"/>
        <w:rPr>
          <w:rFonts w:ascii="Times New Roman" w:eastAsia="맑은 고딕" w:hAnsi="Times New Roman" w:cs="Times New Roman"/>
          <w:b/>
          <w:bCs/>
          <w:position w:val="2"/>
          <w:lang w:eastAsia="ko-KR"/>
        </w:rPr>
      </w:pPr>
    </w:p>
    <w:p w14:paraId="7B559F6F" w14:textId="77777777" w:rsidR="00642E65" w:rsidRPr="00FC6251" w:rsidRDefault="00642E65" w:rsidP="00642E65">
      <w:pPr>
        <w:numPr>
          <w:ilvl w:val="0"/>
          <w:numId w:val="1"/>
        </w:numPr>
        <w:jc w:val="both"/>
        <w:rPr>
          <w:rFonts w:ascii="Times New Roman" w:hAnsi="Times New Roman" w:cs="Times New Roman"/>
          <w:sz w:val="22"/>
        </w:rPr>
      </w:pPr>
      <w:r w:rsidRPr="00FC6251">
        <w:rPr>
          <w:rFonts w:ascii="Times New Roman" w:hAnsi="Times New Roman" w:cs="Times New Roman"/>
          <w:sz w:val="22"/>
        </w:rPr>
        <w:t>Loss, Daniel, and David P. DiVincenzo., Physical Review A 57, no. 1, 120-26 (1998).</w:t>
      </w:r>
    </w:p>
    <w:p w14:paraId="1ED26D2C" w14:textId="77777777" w:rsidR="00642E65" w:rsidRPr="00FC6251" w:rsidRDefault="00642E65" w:rsidP="00642E65">
      <w:pPr>
        <w:numPr>
          <w:ilvl w:val="0"/>
          <w:numId w:val="1"/>
        </w:numPr>
        <w:jc w:val="both"/>
        <w:rPr>
          <w:rFonts w:ascii="Times New Roman" w:hAnsi="Times New Roman" w:cs="Times New Roman"/>
          <w:sz w:val="22"/>
        </w:rPr>
      </w:pPr>
      <w:r w:rsidRPr="00FC6251">
        <w:rPr>
          <w:rFonts w:ascii="Times New Roman" w:hAnsi="Times New Roman" w:cs="Times New Roman"/>
          <w:sz w:val="22"/>
        </w:rPr>
        <w:t>Veldhorst, M. et al., Nature Nanotechnology. 9, no. 12, 981-85 (2014).</w:t>
      </w:r>
    </w:p>
    <w:p w14:paraId="30C4FF97" w14:textId="77777777" w:rsidR="00642E65" w:rsidRPr="00FC6251" w:rsidRDefault="00642E65" w:rsidP="00642E65">
      <w:pPr>
        <w:numPr>
          <w:ilvl w:val="0"/>
          <w:numId w:val="1"/>
        </w:numPr>
        <w:jc w:val="both"/>
        <w:rPr>
          <w:rFonts w:ascii="Times New Roman" w:hAnsi="Times New Roman" w:cs="Times New Roman"/>
          <w:sz w:val="22"/>
        </w:rPr>
      </w:pPr>
      <w:r w:rsidRPr="00FC6251">
        <w:rPr>
          <w:rFonts w:ascii="Times New Roman" w:hAnsi="Times New Roman" w:cs="Times New Roman"/>
          <w:sz w:val="22"/>
        </w:rPr>
        <w:t>Hicks, R., Kobrin, B., Bauer, C. W. &amp; Nachman, B. et al., Phys. Rev. A 105, 012419 (2022).</w:t>
      </w:r>
    </w:p>
    <w:p w14:paraId="5E266C2B" w14:textId="77777777" w:rsidR="00FC6251" w:rsidRPr="004150DB" w:rsidRDefault="00642E65" w:rsidP="00FC6251">
      <w:pPr>
        <w:numPr>
          <w:ilvl w:val="0"/>
          <w:numId w:val="1"/>
        </w:numPr>
        <w:jc w:val="both"/>
        <w:rPr>
          <w:rFonts w:ascii="Times New Roman" w:hAnsi="Times New Roman" w:cs="Times New Roman"/>
          <w:sz w:val="22"/>
          <w:lang w:val="pt-BR"/>
        </w:rPr>
      </w:pPr>
      <w:r w:rsidRPr="004150DB">
        <w:rPr>
          <w:rFonts w:ascii="Times New Roman" w:hAnsi="Times New Roman" w:cs="Times New Roman"/>
          <w:sz w:val="22"/>
          <w:lang w:val="pt-BR"/>
        </w:rPr>
        <w:t>Kandala, A., Temme, K., Córcoles, A.D. et al., Nature 567, 491–495 (2019).</w:t>
      </w:r>
    </w:p>
    <w:p w14:paraId="2D2F1FC6" w14:textId="77777777" w:rsidR="00FC6251" w:rsidRPr="004150DB" w:rsidRDefault="00FC6251" w:rsidP="00FC6251">
      <w:pPr>
        <w:ind w:left="101" w:firstLine="0"/>
        <w:rPr>
          <w:rFonts w:ascii="Times New Roman" w:eastAsia="맑은 고딕" w:hAnsi="Times New Roman" w:cs="Times New Roman"/>
          <w:sz w:val="22"/>
          <w:lang w:val="pt-BR" w:eastAsia="ko-KR"/>
        </w:rPr>
      </w:pPr>
    </w:p>
    <w:p w14:paraId="17413DB5" w14:textId="3CE91901" w:rsidR="00FC6251" w:rsidRPr="00FC6251" w:rsidRDefault="00287F98" w:rsidP="00FC6251">
      <w:pPr>
        <w:ind w:left="101" w:firstLine="0"/>
        <w:jc w:val="center"/>
        <w:rPr>
          <w:rFonts w:ascii="Times New Roman" w:eastAsia="맑은 고딕" w:hAnsi="Times New Roman" w:cs="Times New Roman"/>
          <w:sz w:val="22"/>
          <w:lang w:eastAsia="ko-KR"/>
        </w:rPr>
      </w:pPr>
      <w:r w:rsidRPr="00FC6251">
        <w:rPr>
          <w:noProof/>
        </w:rPr>
        <w:drawing>
          <wp:inline distT="0" distB="0" distL="0" distR="0" wp14:anchorId="26834B3F" wp14:editId="66B4ABA4">
            <wp:extent cx="2336800" cy="1657350"/>
            <wp:effectExtent l="0" t="0" r="6350" b="0"/>
            <wp:docPr id="1" name="그림 1" descr="라인, 그래프, 도표, 스크린샷이(가) 표시된 사진&#10;&#10;자동 생성된 설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그림 1" descr="라인, 그래프, 도표, 스크린샷이(가) 표시된 사진&#10;&#10;자동 생성된 설명"/>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1657350"/>
                    </a:xfrm>
                    <a:prstGeom prst="rect">
                      <a:avLst/>
                    </a:prstGeom>
                    <a:noFill/>
                    <a:ln>
                      <a:noFill/>
                    </a:ln>
                  </pic:spPr>
                </pic:pic>
              </a:graphicData>
            </a:graphic>
          </wp:inline>
        </w:drawing>
      </w:r>
    </w:p>
    <w:p w14:paraId="1FC96751" w14:textId="2A11E81D" w:rsidR="00C17246" w:rsidRPr="00FC6251" w:rsidRDefault="00FC6251" w:rsidP="00FC6251">
      <w:pPr>
        <w:pStyle w:val="a7"/>
        <w:ind w:left="227" w:firstLine="0"/>
        <w:jc w:val="left"/>
        <w:rPr>
          <w:rFonts w:ascii="Times New Roman" w:eastAsia="맑은 고딕" w:hAnsi="Times New Roman" w:cs="Times New Roman"/>
          <w:b w:val="0"/>
          <w:bCs w:val="0"/>
          <w:lang w:eastAsia="ko-KR"/>
        </w:rPr>
      </w:pPr>
      <w:r w:rsidRPr="00FC6251">
        <w:rPr>
          <w:rFonts w:ascii="Times New Roman" w:eastAsia="맑은 고딕" w:hAnsi="Times New Roman" w:cs="Times New Roman" w:hint="eastAsia"/>
          <w:lang w:eastAsia="ko-KR"/>
        </w:rPr>
        <w:t>Example Figure</w:t>
      </w:r>
      <w:r w:rsidR="00287F98" w:rsidRPr="00FC6251">
        <w:rPr>
          <w:rFonts w:ascii="Times New Roman" w:hAnsi="Times New Roman" w:cs="Times New Roman"/>
        </w:rPr>
        <w:t>.</w:t>
      </w:r>
      <w:r w:rsidRPr="00FC6251">
        <w:rPr>
          <w:rFonts w:ascii="Times New Roman" w:eastAsia="맑은 고딕" w:hAnsi="Times New Roman" w:cs="Times New Roman" w:hint="eastAsia"/>
          <w:b w:val="0"/>
          <w:bCs w:val="0"/>
          <w:lang w:eastAsia="ko-KR"/>
        </w:rPr>
        <w:t xml:space="preserve"> Attaching a figure is optional but highly recommended. Both using figure containing technical research data or showing schematics of the research idea are fine. </w:t>
      </w:r>
    </w:p>
    <w:sectPr w:rsidR="00C17246" w:rsidRPr="00FC62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8A94" w14:textId="77777777" w:rsidR="00864CE0" w:rsidRDefault="00864CE0" w:rsidP="00D712CB">
      <w:r>
        <w:separator/>
      </w:r>
    </w:p>
  </w:endnote>
  <w:endnote w:type="continuationSeparator" w:id="0">
    <w:p w14:paraId="205A9F23" w14:textId="77777777" w:rsidR="00864CE0" w:rsidRDefault="00864CE0" w:rsidP="00D7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BD20" w14:textId="77777777" w:rsidR="00864CE0" w:rsidRDefault="00864CE0" w:rsidP="00D712CB">
      <w:r>
        <w:separator/>
      </w:r>
    </w:p>
  </w:footnote>
  <w:footnote w:type="continuationSeparator" w:id="0">
    <w:p w14:paraId="4B9A34F1" w14:textId="77777777" w:rsidR="00864CE0" w:rsidRDefault="00864CE0" w:rsidP="00D7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A68"/>
    <w:multiLevelType w:val="hybridMultilevel"/>
    <w:tmpl w:val="DF4ACAEA"/>
    <w:lvl w:ilvl="0" w:tplc="04090001">
      <w:start w:val="1"/>
      <w:numFmt w:val="bullet"/>
      <w:lvlText w:val=""/>
      <w:lvlJc w:val="left"/>
      <w:pPr>
        <w:ind w:left="1107" w:hanging="440"/>
      </w:pPr>
      <w:rPr>
        <w:rFonts w:ascii="Wingdings" w:hAnsi="Wingdings" w:hint="default"/>
      </w:rPr>
    </w:lvl>
    <w:lvl w:ilvl="1" w:tplc="04090003" w:tentative="1">
      <w:start w:val="1"/>
      <w:numFmt w:val="bullet"/>
      <w:lvlText w:val=""/>
      <w:lvlJc w:val="left"/>
      <w:pPr>
        <w:ind w:left="1547" w:hanging="440"/>
      </w:pPr>
      <w:rPr>
        <w:rFonts w:ascii="Wingdings" w:hAnsi="Wingdings" w:hint="default"/>
      </w:rPr>
    </w:lvl>
    <w:lvl w:ilvl="2" w:tplc="04090005" w:tentative="1">
      <w:start w:val="1"/>
      <w:numFmt w:val="bullet"/>
      <w:lvlText w:val=""/>
      <w:lvlJc w:val="left"/>
      <w:pPr>
        <w:ind w:left="1987" w:hanging="440"/>
      </w:pPr>
      <w:rPr>
        <w:rFonts w:ascii="Wingdings" w:hAnsi="Wingdings" w:hint="default"/>
      </w:rPr>
    </w:lvl>
    <w:lvl w:ilvl="3" w:tplc="04090001" w:tentative="1">
      <w:start w:val="1"/>
      <w:numFmt w:val="bullet"/>
      <w:lvlText w:val=""/>
      <w:lvlJc w:val="left"/>
      <w:pPr>
        <w:ind w:left="2427" w:hanging="440"/>
      </w:pPr>
      <w:rPr>
        <w:rFonts w:ascii="Wingdings" w:hAnsi="Wingdings" w:hint="default"/>
      </w:rPr>
    </w:lvl>
    <w:lvl w:ilvl="4" w:tplc="04090003" w:tentative="1">
      <w:start w:val="1"/>
      <w:numFmt w:val="bullet"/>
      <w:lvlText w:val=""/>
      <w:lvlJc w:val="left"/>
      <w:pPr>
        <w:ind w:left="2867" w:hanging="440"/>
      </w:pPr>
      <w:rPr>
        <w:rFonts w:ascii="Wingdings" w:hAnsi="Wingdings" w:hint="default"/>
      </w:rPr>
    </w:lvl>
    <w:lvl w:ilvl="5" w:tplc="04090005" w:tentative="1">
      <w:start w:val="1"/>
      <w:numFmt w:val="bullet"/>
      <w:lvlText w:val=""/>
      <w:lvlJc w:val="left"/>
      <w:pPr>
        <w:ind w:left="3307" w:hanging="440"/>
      </w:pPr>
      <w:rPr>
        <w:rFonts w:ascii="Wingdings" w:hAnsi="Wingdings" w:hint="default"/>
      </w:rPr>
    </w:lvl>
    <w:lvl w:ilvl="6" w:tplc="04090001" w:tentative="1">
      <w:start w:val="1"/>
      <w:numFmt w:val="bullet"/>
      <w:lvlText w:val=""/>
      <w:lvlJc w:val="left"/>
      <w:pPr>
        <w:ind w:left="3747" w:hanging="440"/>
      </w:pPr>
      <w:rPr>
        <w:rFonts w:ascii="Wingdings" w:hAnsi="Wingdings" w:hint="default"/>
      </w:rPr>
    </w:lvl>
    <w:lvl w:ilvl="7" w:tplc="04090003" w:tentative="1">
      <w:start w:val="1"/>
      <w:numFmt w:val="bullet"/>
      <w:lvlText w:val=""/>
      <w:lvlJc w:val="left"/>
      <w:pPr>
        <w:ind w:left="4187" w:hanging="440"/>
      </w:pPr>
      <w:rPr>
        <w:rFonts w:ascii="Wingdings" w:hAnsi="Wingdings" w:hint="default"/>
      </w:rPr>
    </w:lvl>
    <w:lvl w:ilvl="8" w:tplc="04090005" w:tentative="1">
      <w:start w:val="1"/>
      <w:numFmt w:val="bullet"/>
      <w:lvlText w:val=""/>
      <w:lvlJc w:val="left"/>
      <w:pPr>
        <w:ind w:left="4627" w:hanging="440"/>
      </w:pPr>
      <w:rPr>
        <w:rFonts w:ascii="Wingdings" w:hAnsi="Wingdings" w:hint="default"/>
      </w:rPr>
    </w:lvl>
  </w:abstractNum>
  <w:abstractNum w:abstractNumId="1" w15:restartNumberingAfterBreak="0">
    <w:nsid w:val="3E9777CE"/>
    <w:multiLevelType w:val="hybridMultilevel"/>
    <w:tmpl w:val="B6EE48E2"/>
    <w:lvl w:ilvl="0" w:tplc="63705C56">
      <w:start w:val="1"/>
      <w:numFmt w:val="decimal"/>
      <w:lvlText w:val="%1."/>
      <w:lvlJc w:val="left"/>
      <w:pPr>
        <w:ind w:left="320" w:hanging="219"/>
        <w:jc w:val="left"/>
      </w:pPr>
      <w:rPr>
        <w:rFonts w:ascii="Carlito" w:eastAsia="Carlito" w:hAnsi="Carlito" w:cs="Carlito" w:hint="default"/>
        <w:w w:val="100"/>
        <w:sz w:val="22"/>
        <w:szCs w:val="22"/>
        <w:lang w:val="en-US" w:eastAsia="en-US"/>
      </w:rPr>
    </w:lvl>
    <w:lvl w:ilvl="1" w:tplc="D0B66C54">
      <w:numFmt w:val="bullet"/>
      <w:lvlText w:val="•"/>
      <w:lvlJc w:val="left"/>
      <w:pPr>
        <w:ind w:left="1160" w:hanging="219"/>
      </w:pPr>
      <w:rPr>
        <w:rFonts w:hint="default"/>
        <w:lang w:val="en-US" w:eastAsia="en-US"/>
      </w:rPr>
    </w:lvl>
    <w:lvl w:ilvl="2" w:tplc="60C2705C">
      <w:numFmt w:val="bullet"/>
      <w:lvlText w:val="•"/>
      <w:lvlJc w:val="left"/>
      <w:pPr>
        <w:ind w:left="2001" w:hanging="219"/>
      </w:pPr>
      <w:rPr>
        <w:rFonts w:hint="default"/>
        <w:lang w:val="en-US" w:eastAsia="en-US"/>
      </w:rPr>
    </w:lvl>
    <w:lvl w:ilvl="3" w:tplc="D19282DE">
      <w:numFmt w:val="bullet"/>
      <w:lvlText w:val="•"/>
      <w:lvlJc w:val="left"/>
      <w:pPr>
        <w:ind w:left="2841" w:hanging="219"/>
      </w:pPr>
      <w:rPr>
        <w:rFonts w:hint="default"/>
        <w:lang w:val="en-US" w:eastAsia="en-US"/>
      </w:rPr>
    </w:lvl>
    <w:lvl w:ilvl="4" w:tplc="EE3E3F76">
      <w:numFmt w:val="bullet"/>
      <w:lvlText w:val="•"/>
      <w:lvlJc w:val="left"/>
      <w:pPr>
        <w:ind w:left="3682" w:hanging="219"/>
      </w:pPr>
      <w:rPr>
        <w:rFonts w:hint="default"/>
        <w:lang w:val="en-US" w:eastAsia="en-US"/>
      </w:rPr>
    </w:lvl>
    <w:lvl w:ilvl="5" w:tplc="14AC4EA6">
      <w:numFmt w:val="bullet"/>
      <w:lvlText w:val="•"/>
      <w:lvlJc w:val="left"/>
      <w:pPr>
        <w:ind w:left="4523" w:hanging="219"/>
      </w:pPr>
      <w:rPr>
        <w:rFonts w:hint="default"/>
        <w:lang w:val="en-US" w:eastAsia="en-US"/>
      </w:rPr>
    </w:lvl>
    <w:lvl w:ilvl="6" w:tplc="A3FA52DC">
      <w:numFmt w:val="bullet"/>
      <w:lvlText w:val="•"/>
      <w:lvlJc w:val="left"/>
      <w:pPr>
        <w:ind w:left="5363" w:hanging="219"/>
      </w:pPr>
      <w:rPr>
        <w:rFonts w:hint="default"/>
        <w:lang w:val="en-US" w:eastAsia="en-US"/>
      </w:rPr>
    </w:lvl>
    <w:lvl w:ilvl="7" w:tplc="4D5EA01C">
      <w:numFmt w:val="bullet"/>
      <w:lvlText w:val="•"/>
      <w:lvlJc w:val="left"/>
      <w:pPr>
        <w:ind w:left="6204" w:hanging="219"/>
      </w:pPr>
      <w:rPr>
        <w:rFonts w:hint="default"/>
        <w:lang w:val="en-US" w:eastAsia="en-US"/>
      </w:rPr>
    </w:lvl>
    <w:lvl w:ilvl="8" w:tplc="FEDE59C0">
      <w:numFmt w:val="bullet"/>
      <w:lvlText w:val="•"/>
      <w:lvlJc w:val="left"/>
      <w:pPr>
        <w:ind w:left="7045" w:hanging="219"/>
      </w:pPr>
      <w:rPr>
        <w:rFonts w:hint="default"/>
        <w:lang w:val="en-US" w:eastAsia="en-US"/>
      </w:rPr>
    </w:lvl>
  </w:abstractNum>
  <w:num w:numId="1" w16cid:durableId="282347177">
    <w:abstractNumId w:val="1"/>
  </w:num>
  <w:num w:numId="2" w16cid:durableId="52482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07"/>
    <w:rsid w:val="00000AF4"/>
    <w:rsid w:val="00003F1A"/>
    <w:rsid w:val="00015414"/>
    <w:rsid w:val="000774EF"/>
    <w:rsid w:val="000857F5"/>
    <w:rsid w:val="0009146F"/>
    <w:rsid w:val="000A1D1E"/>
    <w:rsid w:val="000D3CF5"/>
    <w:rsid w:val="000E7CFD"/>
    <w:rsid w:val="00107481"/>
    <w:rsid w:val="001077E4"/>
    <w:rsid w:val="00114207"/>
    <w:rsid w:val="00153AFA"/>
    <w:rsid w:val="00170EC3"/>
    <w:rsid w:val="001742D2"/>
    <w:rsid w:val="001973EE"/>
    <w:rsid w:val="001D364E"/>
    <w:rsid w:val="00216521"/>
    <w:rsid w:val="00287F98"/>
    <w:rsid w:val="002B0E5B"/>
    <w:rsid w:val="002E2A82"/>
    <w:rsid w:val="003540D2"/>
    <w:rsid w:val="0037071B"/>
    <w:rsid w:val="003B1115"/>
    <w:rsid w:val="003B48FB"/>
    <w:rsid w:val="003C2D71"/>
    <w:rsid w:val="003C5C92"/>
    <w:rsid w:val="003D2EFC"/>
    <w:rsid w:val="003E5479"/>
    <w:rsid w:val="003F2852"/>
    <w:rsid w:val="004150DB"/>
    <w:rsid w:val="0041623E"/>
    <w:rsid w:val="00452766"/>
    <w:rsid w:val="00495FB3"/>
    <w:rsid w:val="004B7647"/>
    <w:rsid w:val="00504AAD"/>
    <w:rsid w:val="00544295"/>
    <w:rsid w:val="00565C7C"/>
    <w:rsid w:val="0058647F"/>
    <w:rsid w:val="00595F02"/>
    <w:rsid w:val="005A438B"/>
    <w:rsid w:val="005C06A3"/>
    <w:rsid w:val="005C52C8"/>
    <w:rsid w:val="00633680"/>
    <w:rsid w:val="00642E65"/>
    <w:rsid w:val="006477A7"/>
    <w:rsid w:val="006A2562"/>
    <w:rsid w:val="006C2CD2"/>
    <w:rsid w:val="006D7802"/>
    <w:rsid w:val="007240EB"/>
    <w:rsid w:val="00731A66"/>
    <w:rsid w:val="00764E31"/>
    <w:rsid w:val="00773804"/>
    <w:rsid w:val="0077782A"/>
    <w:rsid w:val="00784861"/>
    <w:rsid w:val="00786971"/>
    <w:rsid w:val="007A171D"/>
    <w:rsid w:val="007B47C7"/>
    <w:rsid w:val="00834DCB"/>
    <w:rsid w:val="00837C3C"/>
    <w:rsid w:val="0084454E"/>
    <w:rsid w:val="00864CE0"/>
    <w:rsid w:val="00887F32"/>
    <w:rsid w:val="0090181F"/>
    <w:rsid w:val="009247FC"/>
    <w:rsid w:val="00932E2D"/>
    <w:rsid w:val="0095217F"/>
    <w:rsid w:val="00957F8E"/>
    <w:rsid w:val="009615D5"/>
    <w:rsid w:val="009A6466"/>
    <w:rsid w:val="009C062C"/>
    <w:rsid w:val="00A00864"/>
    <w:rsid w:val="00A47557"/>
    <w:rsid w:val="00A71CA1"/>
    <w:rsid w:val="00A86D5B"/>
    <w:rsid w:val="00A962B7"/>
    <w:rsid w:val="00AA7293"/>
    <w:rsid w:val="00AF2AC2"/>
    <w:rsid w:val="00AF3F6E"/>
    <w:rsid w:val="00B17C97"/>
    <w:rsid w:val="00B52019"/>
    <w:rsid w:val="00B523ED"/>
    <w:rsid w:val="00B54252"/>
    <w:rsid w:val="00BD7E29"/>
    <w:rsid w:val="00C07B92"/>
    <w:rsid w:val="00C17246"/>
    <w:rsid w:val="00C27886"/>
    <w:rsid w:val="00C40BA4"/>
    <w:rsid w:val="00CA48D2"/>
    <w:rsid w:val="00CB0C13"/>
    <w:rsid w:val="00CB3AC2"/>
    <w:rsid w:val="00CE3505"/>
    <w:rsid w:val="00CF52CD"/>
    <w:rsid w:val="00CF6810"/>
    <w:rsid w:val="00D20AB6"/>
    <w:rsid w:val="00D41658"/>
    <w:rsid w:val="00D67421"/>
    <w:rsid w:val="00D712CB"/>
    <w:rsid w:val="00DC0A7C"/>
    <w:rsid w:val="00DD434A"/>
    <w:rsid w:val="00E22440"/>
    <w:rsid w:val="00E23D24"/>
    <w:rsid w:val="00E37C1D"/>
    <w:rsid w:val="00E50C46"/>
    <w:rsid w:val="00E540EA"/>
    <w:rsid w:val="00E7252D"/>
    <w:rsid w:val="00E87072"/>
    <w:rsid w:val="00EA3D37"/>
    <w:rsid w:val="00EB0F35"/>
    <w:rsid w:val="00EB3AC6"/>
    <w:rsid w:val="00EB4A34"/>
    <w:rsid w:val="00ED4CA3"/>
    <w:rsid w:val="00F43A28"/>
    <w:rsid w:val="00F5635A"/>
    <w:rsid w:val="00F622A3"/>
    <w:rsid w:val="00F82740"/>
    <w:rsid w:val="00F91B4F"/>
    <w:rsid w:val="00FA0EC6"/>
    <w:rsid w:val="00FC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72FFC"/>
  <w15:chartTrackingRefBased/>
  <w15:docId w15:val="{1AE9AF53-5A74-4F99-877B-1B9994A3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79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40EA"/>
    <w:rPr>
      <w:color w:val="0563C1" w:themeColor="hyperlink"/>
      <w:u w:val="single"/>
    </w:rPr>
  </w:style>
  <w:style w:type="character" w:customStyle="1" w:styleId="1">
    <w:name w:val="未解決のメンション1"/>
    <w:basedOn w:val="a0"/>
    <w:uiPriority w:val="99"/>
    <w:semiHidden/>
    <w:unhideWhenUsed/>
    <w:rsid w:val="00E540EA"/>
    <w:rPr>
      <w:color w:val="605E5C"/>
      <w:shd w:val="clear" w:color="auto" w:fill="E1DFDD"/>
    </w:rPr>
  </w:style>
  <w:style w:type="paragraph" w:styleId="a4">
    <w:name w:val="header"/>
    <w:basedOn w:val="a"/>
    <w:link w:val="Char"/>
    <w:uiPriority w:val="99"/>
    <w:unhideWhenUsed/>
    <w:rsid w:val="00D712CB"/>
    <w:pPr>
      <w:tabs>
        <w:tab w:val="center" w:pos="4419"/>
        <w:tab w:val="right" w:pos="8838"/>
      </w:tabs>
    </w:pPr>
  </w:style>
  <w:style w:type="character" w:customStyle="1" w:styleId="Char">
    <w:name w:val="머리글 Char"/>
    <w:basedOn w:val="a0"/>
    <w:link w:val="a4"/>
    <w:uiPriority w:val="99"/>
    <w:rsid w:val="00D712CB"/>
  </w:style>
  <w:style w:type="paragraph" w:styleId="a5">
    <w:name w:val="footer"/>
    <w:basedOn w:val="a"/>
    <w:link w:val="Char0"/>
    <w:uiPriority w:val="99"/>
    <w:unhideWhenUsed/>
    <w:rsid w:val="00D712CB"/>
    <w:pPr>
      <w:tabs>
        <w:tab w:val="center" w:pos="4419"/>
        <w:tab w:val="right" w:pos="8838"/>
      </w:tabs>
    </w:pPr>
  </w:style>
  <w:style w:type="character" w:customStyle="1" w:styleId="Char0">
    <w:name w:val="바닥글 Char"/>
    <w:basedOn w:val="a0"/>
    <w:link w:val="a5"/>
    <w:uiPriority w:val="99"/>
    <w:rsid w:val="00D712CB"/>
  </w:style>
  <w:style w:type="character" w:customStyle="1" w:styleId="10">
    <w:name w:val="확인되지 않은 멘션1"/>
    <w:basedOn w:val="a0"/>
    <w:uiPriority w:val="99"/>
    <w:semiHidden/>
    <w:unhideWhenUsed/>
    <w:rsid w:val="003D2EFC"/>
    <w:rPr>
      <w:color w:val="605E5C"/>
      <w:shd w:val="clear" w:color="auto" w:fill="E1DFDD"/>
    </w:rPr>
  </w:style>
  <w:style w:type="character" w:styleId="a6">
    <w:name w:val="Unresolved Mention"/>
    <w:basedOn w:val="a0"/>
    <w:uiPriority w:val="99"/>
    <w:semiHidden/>
    <w:unhideWhenUsed/>
    <w:rsid w:val="00EA3D37"/>
    <w:rPr>
      <w:color w:val="605E5C"/>
      <w:shd w:val="clear" w:color="auto" w:fill="E1DFDD"/>
    </w:rPr>
  </w:style>
  <w:style w:type="paragraph" w:styleId="a7">
    <w:name w:val="caption"/>
    <w:basedOn w:val="a"/>
    <w:next w:val="a"/>
    <w:uiPriority w:val="35"/>
    <w:unhideWhenUsed/>
    <w:qFormat/>
    <w:rsid w:val="006C2CD2"/>
    <w:rPr>
      <w:b/>
      <w:bCs/>
      <w:sz w:val="20"/>
      <w:szCs w:val="20"/>
    </w:rPr>
  </w:style>
  <w:style w:type="paragraph" w:styleId="a8">
    <w:name w:val="List Paragraph"/>
    <w:basedOn w:val="a"/>
    <w:uiPriority w:val="34"/>
    <w:qFormat/>
    <w:rsid w:val="00FC625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154427">
      <w:bodyDiv w:val="1"/>
      <w:marLeft w:val="0"/>
      <w:marRight w:val="0"/>
      <w:marTop w:val="0"/>
      <w:marBottom w:val="0"/>
      <w:divBdr>
        <w:top w:val="none" w:sz="0" w:space="0" w:color="auto"/>
        <w:left w:val="none" w:sz="0" w:space="0" w:color="auto"/>
        <w:bottom w:val="none" w:sz="0" w:space="0" w:color="auto"/>
        <w:right w:val="none" w:sz="0" w:space="0" w:color="auto"/>
      </w:divBdr>
      <w:divsChild>
        <w:div w:id="856234080">
          <w:marLeft w:val="0"/>
          <w:marRight w:val="0"/>
          <w:marTop w:val="0"/>
          <w:marBottom w:val="0"/>
          <w:divBdr>
            <w:top w:val="none" w:sz="0" w:space="0" w:color="auto"/>
            <w:left w:val="none" w:sz="0" w:space="0" w:color="auto"/>
            <w:bottom w:val="none" w:sz="0" w:space="0" w:color="auto"/>
            <w:right w:val="none" w:sz="0" w:space="0" w:color="auto"/>
          </w:divBdr>
          <w:divsChild>
            <w:div w:id="1425765739">
              <w:marLeft w:val="0"/>
              <w:marRight w:val="0"/>
              <w:marTop w:val="0"/>
              <w:marBottom w:val="0"/>
              <w:divBdr>
                <w:top w:val="none" w:sz="0" w:space="0" w:color="auto"/>
                <w:left w:val="none" w:sz="0" w:space="0" w:color="auto"/>
                <w:bottom w:val="none" w:sz="0" w:space="0" w:color="auto"/>
                <w:right w:val="none" w:sz="0" w:space="0" w:color="auto"/>
              </w:divBdr>
              <w:divsChild>
                <w:div w:id="6620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6560">
      <w:bodyDiv w:val="1"/>
      <w:marLeft w:val="0"/>
      <w:marRight w:val="0"/>
      <w:marTop w:val="0"/>
      <w:marBottom w:val="0"/>
      <w:divBdr>
        <w:top w:val="none" w:sz="0" w:space="0" w:color="auto"/>
        <w:left w:val="none" w:sz="0" w:space="0" w:color="auto"/>
        <w:bottom w:val="none" w:sz="0" w:space="0" w:color="auto"/>
        <w:right w:val="none" w:sz="0" w:space="0" w:color="auto"/>
      </w:divBdr>
      <w:divsChild>
        <w:div w:id="1128548436">
          <w:marLeft w:val="0"/>
          <w:marRight w:val="0"/>
          <w:marTop w:val="0"/>
          <w:marBottom w:val="0"/>
          <w:divBdr>
            <w:top w:val="none" w:sz="0" w:space="0" w:color="auto"/>
            <w:left w:val="none" w:sz="0" w:space="0" w:color="auto"/>
            <w:bottom w:val="none" w:sz="0" w:space="0" w:color="auto"/>
            <w:right w:val="none" w:sz="0" w:space="0" w:color="auto"/>
          </w:divBdr>
          <w:divsChild>
            <w:div w:id="261497083">
              <w:marLeft w:val="0"/>
              <w:marRight w:val="0"/>
              <w:marTop w:val="0"/>
              <w:marBottom w:val="0"/>
              <w:divBdr>
                <w:top w:val="none" w:sz="0" w:space="0" w:color="auto"/>
                <w:left w:val="none" w:sz="0" w:space="0" w:color="auto"/>
                <w:bottom w:val="none" w:sz="0" w:space="0" w:color="auto"/>
                <w:right w:val="none" w:sz="0" w:space="0" w:color="auto"/>
              </w:divBdr>
              <w:divsChild>
                <w:div w:id="13608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iqew2026.com" TargetMode="External"/><Relationship Id="rId3" Type="http://schemas.openxmlformats.org/officeDocument/2006/relationships/settings" Target="settings.xml"/><Relationship Id="rId7" Type="http://schemas.openxmlformats.org/officeDocument/2006/relationships/hyperlink" Target="https://softconf.com/p/siqew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1295</Characters>
  <Application>Microsoft Office Word</Application>
  <DocSecurity>0</DocSecurity>
  <Lines>10</Lines>
  <Paragraphs>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Takashi</dc:creator>
  <cp:keywords/>
  <dc:description/>
  <cp:lastModifiedBy>혜인 강</cp:lastModifiedBy>
  <cp:revision>3</cp:revision>
  <dcterms:created xsi:type="dcterms:W3CDTF">2026-04-02T04:18:00Z</dcterms:created>
  <dcterms:modified xsi:type="dcterms:W3CDTF">2026-04-02T04:18:00Z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6cf5bff3bb16fe8471c268e42fbb901231cf847ccc531204a55ae9ae508d1326</vt:lpwstr>
  </property>
</Properties>
</file>